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4A18B9" w:rsidRDefault="004A18B9" w:rsidP="000A0893">
            <w:pPr>
              <w:rPr>
                <w:rFonts w:eastAsiaTheme="minorEastAsia"/>
                <w:b/>
              </w:rPr>
            </w:pPr>
            <w:r w:rsidRPr="004A18B9">
              <w:rPr>
                <w:rFonts w:eastAsiaTheme="minorEastAsia"/>
                <w:b/>
              </w:rPr>
              <w:t>207A_</w:t>
            </w:r>
            <w:r w:rsidR="009B2CFD">
              <w:rPr>
                <w:rFonts w:eastAsiaTheme="minorEastAsia"/>
                <w:b/>
              </w:rPr>
              <w:t>1</w:t>
            </w:r>
            <w:r w:rsidR="000A0893">
              <w:rPr>
                <w:rFonts w:eastAsiaTheme="minorEastAsia"/>
                <w:b/>
              </w:rPr>
              <w:t>2</w:t>
            </w:r>
            <w:bookmarkStart w:id="0" w:name="_GoBack"/>
            <w:bookmarkEnd w:id="0"/>
            <w:r w:rsidR="009B2CFD">
              <w:rPr>
                <w:rFonts w:eastAsiaTheme="minorEastAsia"/>
                <w:b/>
              </w:rPr>
              <w:t>5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4A18B9" w:rsidRDefault="008E3F6A" w:rsidP="00EA257D">
            <w:pPr>
              <w:rPr>
                <w:b/>
              </w:rPr>
            </w:pPr>
            <w:r w:rsidRPr="004A18B9">
              <w:rPr>
                <w:b/>
                <w:color w:val="000000"/>
              </w:rPr>
              <w:t>2330641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E62A07" w:rsidRPr="00E62A07">
        <w:rPr>
          <w:b/>
          <w:sz w:val="26"/>
          <w:szCs w:val="26"/>
        </w:rPr>
        <w:t>СКЛ 11Б-БМ-2-220</w:t>
      </w:r>
      <w:r w:rsidR="008E3F6A">
        <w:rPr>
          <w:b/>
          <w:sz w:val="26"/>
          <w:szCs w:val="26"/>
        </w:rPr>
        <w:t xml:space="preserve"> Р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="004A18B9">
        <w:rPr>
          <w:b/>
          <w:sz w:val="26"/>
          <w:szCs w:val="26"/>
        </w:rPr>
        <w:t>207А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E62A07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E62A07">
              <w:t>СКЛ 11Б-БМ-2-220</w:t>
            </w:r>
            <w:r w:rsidR="008E3F6A">
              <w:t xml:space="preserve"> Р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>Конструктивное исполнение выводов – винтовые</w:t>
            </w:r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>Мощность, не более, Вт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56482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>, не менее, 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 – </w:t>
            </w:r>
            <w:r w:rsidR="0056482A" w:rsidRPr="008E3F6A">
              <w:rPr>
                <w:color w:val="000000"/>
              </w:rPr>
              <w:t>50</w:t>
            </w:r>
            <w:r w:rsidR="00AE71C3">
              <w:rPr>
                <w:color w:val="000000"/>
              </w:rPr>
              <w:t xml:space="preserve"> (повышенной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E62A0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E62A07">
              <w:rPr>
                <w:color w:val="000000"/>
              </w:rPr>
              <w:t>белый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E62A0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E62A07">
              <w:rPr>
                <w:color w:val="000000"/>
              </w:rPr>
              <w:t>белый матовый</w:t>
            </w:r>
            <w:r>
              <w:rPr>
                <w:color w:val="000000"/>
              </w:rPr>
              <w:t>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УХЛ2</w:t>
            </w:r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DB7D61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B7D6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DB7D6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DB7D61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DB7D61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3D0" w:rsidRDefault="001A13D0">
      <w:r>
        <w:separator/>
      </w:r>
    </w:p>
  </w:endnote>
  <w:endnote w:type="continuationSeparator" w:id="0">
    <w:p w:rsidR="001A13D0" w:rsidRDefault="001A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243CE1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A0893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3D0" w:rsidRDefault="001A13D0">
      <w:r>
        <w:separator/>
      </w:r>
    </w:p>
  </w:footnote>
  <w:footnote w:type="continuationSeparator" w:id="0">
    <w:p w:rsidR="001A13D0" w:rsidRDefault="001A1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893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13D0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3CE1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8B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482A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2A5E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3F6A"/>
    <w:rsid w:val="008E6211"/>
    <w:rsid w:val="008F2BDD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2CFD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1BC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C619F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B7D61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2A07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FF4C7CF-6CCC-40DB-A2EF-4F4CB895E36E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9</cp:revision>
  <cp:lastPrinted>2009-10-15T06:49:00Z</cp:lastPrinted>
  <dcterms:created xsi:type="dcterms:W3CDTF">2015-10-15T06:31:00Z</dcterms:created>
  <dcterms:modified xsi:type="dcterms:W3CDTF">2015-10-30T12:39:00Z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